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A3" w:rsidRDefault="003A18A3" w:rsidP="003A18A3">
      <w:pPr>
        <w:spacing w:line="480" w:lineRule="auto"/>
        <w:ind w:left="-720" w:firstLine="720"/>
        <w:rPr>
          <w:color w:val="0000FF"/>
          <w:sz w:val="25"/>
          <w:szCs w:val="25"/>
        </w:rPr>
      </w:pPr>
      <w:r>
        <w:rPr>
          <w:color w:val="0000FF"/>
          <w:sz w:val="25"/>
          <w:szCs w:val="25"/>
        </w:rPr>
        <w:t xml:space="preserve">In the paragraph below, identify the TS, CD, CM, </w:t>
      </w:r>
      <w:proofErr w:type="gramStart"/>
      <w:r>
        <w:rPr>
          <w:color w:val="0000FF"/>
          <w:sz w:val="25"/>
          <w:szCs w:val="25"/>
        </w:rPr>
        <w:t>CS</w:t>
      </w:r>
      <w:proofErr w:type="gramEnd"/>
      <w:r>
        <w:rPr>
          <w:color w:val="0000FF"/>
          <w:sz w:val="25"/>
          <w:szCs w:val="25"/>
        </w:rPr>
        <w:t xml:space="preserve">.  Also, circle the transition to the CD; circle and identify the lead-in to the CD.  Circle and identify the citation.  </w:t>
      </w:r>
    </w:p>
    <w:p w:rsidR="003A18A3" w:rsidRDefault="003A18A3" w:rsidP="003A18A3">
      <w:pPr>
        <w:spacing w:line="480" w:lineRule="auto"/>
        <w:ind w:left="-720" w:firstLine="720"/>
        <w:rPr>
          <w:color w:val="0000FF"/>
          <w:sz w:val="25"/>
          <w:szCs w:val="25"/>
        </w:rPr>
      </w:pPr>
    </w:p>
    <w:p w:rsidR="003A18A3" w:rsidRDefault="003A18A3" w:rsidP="003A18A3">
      <w:pPr>
        <w:spacing w:line="480" w:lineRule="auto"/>
        <w:ind w:left="-720" w:firstLine="720"/>
        <w:rPr>
          <w:color w:val="0000FF"/>
          <w:sz w:val="25"/>
          <w:szCs w:val="25"/>
        </w:rPr>
      </w:pPr>
      <w:bookmarkStart w:id="0" w:name="_GoBack"/>
      <w:bookmarkEnd w:id="0"/>
    </w:p>
    <w:p w:rsidR="003A18A3" w:rsidRPr="003A18A3" w:rsidRDefault="003A18A3" w:rsidP="003A18A3">
      <w:pPr>
        <w:spacing w:line="480" w:lineRule="auto"/>
        <w:ind w:left="-720" w:firstLine="720"/>
        <w:rPr>
          <w:sz w:val="25"/>
          <w:szCs w:val="25"/>
        </w:rPr>
      </w:pPr>
      <w:r w:rsidRPr="003A18A3">
        <w:rPr>
          <w:sz w:val="25"/>
          <w:szCs w:val="25"/>
        </w:rPr>
        <w:t xml:space="preserve">In George Orwell’s </w:t>
      </w:r>
      <w:r w:rsidRPr="003A18A3">
        <w:rPr>
          <w:i/>
          <w:sz w:val="25"/>
          <w:szCs w:val="25"/>
        </w:rPr>
        <w:t>Animal Farm</w:t>
      </w:r>
      <w:r w:rsidRPr="003A18A3">
        <w:rPr>
          <w:sz w:val="25"/>
          <w:szCs w:val="25"/>
        </w:rPr>
        <w:t xml:space="preserve">, Boxer represents the everyday working class of Russia. First, Boxer works harder than all of the other animals, as Orwell writes, “From morning to night he was pushing and pulling, always at the spot where the work was hardest” (40). Boxer believes in Animalism and is motivated to work harder for this cause than even for Farmer Jones. Also, Boxer’s character reveals that the Orwell believed the common workers of Russia were also working harder than ever with little reward.  Secondly, Boxer is easily brainwashed by Napoleon and his propaganda, insisting “If Comrade Napoleon says it, it must be right” (Orwell 91).  Because Boxer is less intelligent than other animals, Napoleon easily brainwashes Boxer into submission even when Napoleon commits terrible injustices.  Consequently, Orwell suggests that the lower class Russian workers were also easily manipulated by Joseph Stalin.  In conclusion, Boxer’s character, through his relentless work and gullibility, paints a picture of the much abused, hardworking, and honest Russian working class. </w:t>
      </w:r>
    </w:p>
    <w:p w:rsidR="00955B27" w:rsidRDefault="00955B27"/>
    <w:sectPr w:rsidR="0095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A3"/>
    <w:rsid w:val="003A18A3"/>
    <w:rsid w:val="0095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2UA31309FB</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David Russell</dc:creator>
  <cp:lastModifiedBy>Larson, David Russell</cp:lastModifiedBy>
  <cp:revision>1</cp:revision>
  <dcterms:created xsi:type="dcterms:W3CDTF">2016-01-22T21:31:00Z</dcterms:created>
  <dcterms:modified xsi:type="dcterms:W3CDTF">2016-01-22T21:34:00Z</dcterms:modified>
</cp:coreProperties>
</file>